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C56" w:rsidRDefault="00F30C56" w:rsidP="00F30C56">
      <w:pPr>
        <w:pStyle w:val="Standard"/>
        <w:jc w:val="center"/>
      </w:pPr>
      <w:r>
        <w:object w:dxaOrig="671" w:dyaOrig="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95pt;height:42.8pt;visibility:visible;mso-wrap-style:square" o:ole="">
            <v:imagedata r:id="rId6" o:title="OLE-объект"/>
          </v:shape>
          <o:OLEObject Type="Embed" ProgID="Word.Picture.8" ShapeID="Объект1" DrawAspect="Content" ObjectID="_1542185348" r:id="rId7"/>
        </w:object>
      </w:r>
    </w:p>
    <w:p w:rsidR="00F30C56" w:rsidRDefault="00F30C56" w:rsidP="00F30C56">
      <w:pPr>
        <w:pStyle w:val="Standard"/>
        <w:jc w:val="center"/>
        <w:rPr>
          <w:b/>
          <w:sz w:val="28"/>
          <w:szCs w:val="28"/>
        </w:rPr>
      </w:pPr>
    </w:p>
    <w:p w:rsidR="00F30C56" w:rsidRDefault="00F30C56" w:rsidP="00F30C5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F30C56" w:rsidRDefault="00F30C56" w:rsidP="00F30C5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F30C56" w:rsidRDefault="00F30C56" w:rsidP="00F30C5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F30C56" w:rsidRDefault="00F30C56" w:rsidP="00F30C56">
      <w:pPr>
        <w:pStyle w:val="ShapkaDocumentu"/>
        <w:ind w:left="0"/>
        <w:jc w:val="left"/>
        <w:rPr>
          <w:rFonts w:hint="eastAsia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F30C56" w:rsidRDefault="00F30C56" w:rsidP="00F30C56">
      <w:pPr>
        <w:pStyle w:val="Standard"/>
        <w:spacing w:after="120"/>
        <w:jc w:val="both"/>
      </w:pP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</w:t>
      </w:r>
      <w:r>
        <w:rPr>
          <w:b/>
          <w:bCs/>
          <w:spacing w:val="-10"/>
          <w:sz w:val="28"/>
          <w:szCs w:val="28"/>
          <w:lang w:val="uk-UA"/>
        </w:rPr>
        <w:t>РОЗПОРЯДЖЕННЯ</w:t>
      </w:r>
    </w:p>
    <w:p w:rsidR="00F30C56" w:rsidRDefault="00F30C56" w:rsidP="00F30C56">
      <w:pPr>
        <w:pStyle w:val="Standard"/>
        <w:jc w:val="center"/>
      </w:pPr>
      <w:r>
        <w:rPr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F30C56" w:rsidRDefault="00F30C56" w:rsidP="00F30C56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30C56" w:rsidRDefault="00F30C56" w:rsidP="00F30C56">
      <w:pPr>
        <w:pStyle w:val="Standard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02.12. 2016р.                               м. Арциз                                  </w:t>
      </w:r>
      <w:r w:rsidR="009B52D9">
        <w:rPr>
          <w:b/>
          <w:bCs/>
          <w:sz w:val="28"/>
          <w:szCs w:val="28"/>
          <w:lang w:val="uk-UA"/>
        </w:rPr>
        <w:t xml:space="preserve">   </w:t>
      </w:r>
      <w:r>
        <w:rPr>
          <w:b/>
          <w:bCs/>
          <w:sz w:val="28"/>
          <w:szCs w:val="28"/>
          <w:lang w:val="uk-UA"/>
        </w:rPr>
        <w:t xml:space="preserve">№ </w:t>
      </w:r>
      <w:r w:rsidR="009B52D9">
        <w:rPr>
          <w:b/>
          <w:bCs/>
          <w:sz w:val="28"/>
          <w:szCs w:val="28"/>
          <w:lang w:val="uk-UA"/>
        </w:rPr>
        <w:t>120</w:t>
      </w:r>
      <w:r>
        <w:rPr>
          <w:b/>
          <w:bCs/>
          <w:sz w:val="28"/>
          <w:szCs w:val="28"/>
          <w:lang w:val="uk-UA"/>
        </w:rPr>
        <w:t xml:space="preserve">          </w:t>
      </w:r>
    </w:p>
    <w:p w:rsidR="00F30C56" w:rsidRDefault="00F30C56" w:rsidP="00F30C56">
      <w:pPr>
        <w:pStyle w:val="Standard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</w:t>
      </w:r>
    </w:p>
    <w:p w:rsidR="00F30C56" w:rsidRDefault="00F30C56" w:rsidP="00F30C56">
      <w:pPr>
        <w:pStyle w:val="Standard"/>
        <w:rPr>
          <w:b/>
          <w:bCs/>
          <w:sz w:val="28"/>
          <w:szCs w:val="28"/>
          <w:lang w:val="uk-UA"/>
        </w:rPr>
      </w:pPr>
    </w:p>
    <w:p w:rsidR="00F30C56" w:rsidRPr="001D371E" w:rsidRDefault="00F30C56" w:rsidP="00F30C56">
      <w:pPr>
        <w:pStyle w:val="Standard"/>
        <w:jc w:val="center"/>
        <w:rPr>
          <w:b/>
          <w:bCs/>
          <w:sz w:val="28"/>
          <w:szCs w:val="28"/>
          <w:lang w:val="uk-UA"/>
        </w:rPr>
      </w:pPr>
      <w:bookmarkStart w:id="0" w:name="_GoBack"/>
      <w:r w:rsidRPr="001D371E">
        <w:rPr>
          <w:b/>
          <w:sz w:val="28"/>
          <w:szCs w:val="28"/>
          <w:lang w:val="uk-UA"/>
        </w:rPr>
        <w:t xml:space="preserve">Про </w:t>
      </w:r>
      <w:r w:rsidR="009B52D9">
        <w:rPr>
          <w:b/>
          <w:sz w:val="28"/>
          <w:szCs w:val="28"/>
          <w:lang w:val="uk-UA"/>
        </w:rPr>
        <w:t>зупинення</w:t>
      </w:r>
      <w:r w:rsidR="00656E1C">
        <w:rPr>
          <w:b/>
          <w:sz w:val="28"/>
          <w:szCs w:val="28"/>
          <w:lang w:val="uk-UA"/>
        </w:rPr>
        <w:t xml:space="preserve">  дії  рішення  № 454</w:t>
      </w:r>
      <w:r w:rsidRPr="001D371E">
        <w:rPr>
          <w:b/>
          <w:sz w:val="28"/>
          <w:szCs w:val="28"/>
          <w:lang w:val="uk-UA"/>
        </w:rPr>
        <w:t>-</w:t>
      </w:r>
      <w:r w:rsidRPr="001D371E">
        <w:rPr>
          <w:b/>
          <w:sz w:val="28"/>
          <w:szCs w:val="28"/>
          <w:lang w:val="en-US"/>
        </w:rPr>
        <w:t>VII</w:t>
      </w:r>
      <w:r w:rsidRPr="001D371E">
        <w:rPr>
          <w:b/>
          <w:sz w:val="28"/>
          <w:szCs w:val="28"/>
          <w:lang w:val="uk-UA"/>
        </w:rPr>
        <w:t xml:space="preserve">  від  </w:t>
      </w:r>
      <w:r w:rsidRPr="001D371E">
        <w:rPr>
          <w:b/>
          <w:sz w:val="28"/>
          <w:szCs w:val="28"/>
          <w:lang w:val="uk-UA"/>
        </w:rPr>
        <w:tab/>
        <w:t>30.11.2016 р.</w:t>
      </w:r>
    </w:p>
    <w:p w:rsidR="00F30C56" w:rsidRPr="002C3DD4" w:rsidRDefault="002C3DD4" w:rsidP="00F30C56">
      <w:pPr>
        <w:pStyle w:val="Standard"/>
        <w:jc w:val="center"/>
        <w:rPr>
          <w:b/>
          <w:sz w:val="28"/>
          <w:szCs w:val="28"/>
          <w:lang w:val="uk-UA"/>
        </w:rPr>
      </w:pPr>
      <w:r w:rsidRPr="002C3DD4">
        <w:rPr>
          <w:b/>
          <w:sz w:val="28"/>
          <w:szCs w:val="28"/>
          <w:lang w:val="uk-UA"/>
        </w:rPr>
        <w:t xml:space="preserve">«Про погодження місця розташування групи тимчасових споруд для провадження підприємницької діяльності та надання ФОП Палій З.В. </w:t>
      </w:r>
      <w:bookmarkEnd w:id="0"/>
      <w:r w:rsidRPr="002C3DD4">
        <w:rPr>
          <w:b/>
          <w:sz w:val="28"/>
          <w:szCs w:val="28"/>
          <w:lang w:val="uk-UA"/>
        </w:rPr>
        <w:t>дозволу на складання паспорту прив’язки тимчасових споруд по вул. Трудова, 3 «а» в м. Арциз»</w:t>
      </w:r>
    </w:p>
    <w:p w:rsidR="009B52D9" w:rsidRDefault="009B52D9" w:rsidP="00F30C56">
      <w:pPr>
        <w:pStyle w:val="Standard"/>
        <w:jc w:val="both"/>
        <w:rPr>
          <w:sz w:val="28"/>
          <w:szCs w:val="28"/>
          <w:lang w:val="uk-UA"/>
        </w:rPr>
      </w:pPr>
    </w:p>
    <w:p w:rsidR="00F30C56" w:rsidRDefault="00F30C56" w:rsidP="00F30C56">
      <w:pPr>
        <w:pStyle w:val="Standard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Арцизьки</w:t>
      </w:r>
      <w:r w:rsidR="00C34E03">
        <w:rPr>
          <w:sz w:val="28"/>
          <w:szCs w:val="28"/>
          <w:lang w:val="uk-UA"/>
        </w:rPr>
        <w:t>й  міський  голова,  керуючись ст. 19 Конституції України,</w:t>
      </w:r>
      <w:r>
        <w:rPr>
          <w:sz w:val="28"/>
          <w:szCs w:val="28"/>
          <w:lang w:val="uk-UA"/>
        </w:rPr>
        <w:t xml:space="preserve"> положеннями  п.4  ст.  59  Закону  України  “Про  місцев</w:t>
      </w:r>
      <w:r>
        <w:rPr>
          <w:sz w:val="28"/>
          <w:szCs w:val="28"/>
          <w:lang w:val="uk-UA"/>
        </w:rPr>
        <w:t>е  самоврядування  в  Україні”</w:t>
      </w:r>
      <w:r>
        <w:rPr>
          <w:sz w:val="28"/>
          <w:szCs w:val="28"/>
          <w:lang w:val="uk-UA"/>
        </w:rPr>
        <w:t xml:space="preserve">, </w:t>
      </w:r>
      <w:r w:rsidR="009B52D9">
        <w:rPr>
          <w:sz w:val="28"/>
          <w:szCs w:val="28"/>
          <w:lang w:val="uk-UA"/>
        </w:rPr>
        <w:t>рішення Конституційного Суду України №7-рп-2009 від 16.04.2009 року по справі №1-9/2009</w:t>
      </w:r>
      <w:r w:rsidR="009B52D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на підставі </w:t>
      </w:r>
      <w:r>
        <w:rPr>
          <w:sz w:val="28"/>
          <w:szCs w:val="28"/>
          <w:lang w:val="uk-UA"/>
        </w:rPr>
        <w:t>рішення Арцизького районного суду Одеської області по справі №492/1172/13-ц від 05.12.2013 року, лист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служби автомобільних доріг в Одеській області №04-3318/12 від 27.09.2016 року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розглянувши  рішення  Арцизької  міської  ради «</w:t>
      </w:r>
      <w:r>
        <w:rPr>
          <w:sz w:val="28"/>
          <w:szCs w:val="28"/>
          <w:lang w:val="uk-UA"/>
        </w:rPr>
        <w:t>Про погодження місця розташування групи тимчасових споруд для провадження підприємницької діяльності та надання ФОП Палій З.В. дозволу на складання паспорту прив’язки тимчасових споруд по вул. Трудова, 3 «а» в м. Арциз</w:t>
      </w:r>
      <w:r>
        <w:rPr>
          <w:sz w:val="28"/>
          <w:szCs w:val="28"/>
          <w:lang w:val="uk-UA"/>
        </w:rPr>
        <w:t>»</w:t>
      </w:r>
      <w:r w:rsidR="00656E1C">
        <w:rPr>
          <w:sz w:val="28"/>
          <w:szCs w:val="28"/>
          <w:lang w:val="uk-UA"/>
        </w:rPr>
        <w:t xml:space="preserve">  №454</w:t>
      </w:r>
      <w:r>
        <w:rPr>
          <w:sz w:val="28"/>
          <w:szCs w:val="28"/>
          <w:lang w:val="en-US"/>
        </w:rPr>
        <w:t>-VII</w:t>
      </w:r>
      <w:r>
        <w:rPr>
          <w:sz w:val="28"/>
          <w:szCs w:val="28"/>
          <w:lang w:val="uk-UA"/>
        </w:rPr>
        <w:t xml:space="preserve">  від  30.11.2016 р., </w:t>
      </w:r>
      <w:r>
        <w:rPr>
          <w:sz w:val="28"/>
          <w:szCs w:val="28"/>
          <w:lang w:val="uk-UA"/>
        </w:rPr>
        <w:t>дійшов  висновку  про необхідність зупинення  дії  цього  рішення  і  винесення  його  на  повторний  розгляд  Арцизької  міської  ради.</w:t>
      </w:r>
    </w:p>
    <w:p w:rsidR="002C3DD4" w:rsidRPr="00222C6B" w:rsidRDefault="002C3DD4" w:rsidP="00F30C56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Зазначеним рішенням </w:t>
      </w:r>
      <w:r w:rsidR="00656E1C">
        <w:rPr>
          <w:sz w:val="28"/>
          <w:szCs w:val="28"/>
          <w:lang w:val="uk-UA"/>
        </w:rPr>
        <w:t>№454</w:t>
      </w:r>
      <w:r>
        <w:rPr>
          <w:sz w:val="28"/>
          <w:szCs w:val="28"/>
          <w:lang w:val="en-US"/>
        </w:rPr>
        <w:t>-VII</w:t>
      </w:r>
      <w:r>
        <w:rPr>
          <w:sz w:val="28"/>
          <w:szCs w:val="28"/>
          <w:lang w:val="uk-UA"/>
        </w:rPr>
        <w:t xml:space="preserve">  від  30.11.2016 р.</w:t>
      </w:r>
      <w:r>
        <w:rPr>
          <w:sz w:val="28"/>
          <w:szCs w:val="28"/>
          <w:lang w:val="uk-UA"/>
        </w:rPr>
        <w:t xml:space="preserve"> передбачено погодження</w:t>
      </w:r>
      <w:r w:rsidR="00C34E03">
        <w:rPr>
          <w:sz w:val="28"/>
          <w:szCs w:val="28"/>
          <w:lang w:val="uk-UA"/>
        </w:rPr>
        <w:t xml:space="preserve"> </w:t>
      </w:r>
      <w:r w:rsidR="00C34E03">
        <w:rPr>
          <w:sz w:val="28"/>
          <w:szCs w:val="28"/>
          <w:lang w:val="uk-UA"/>
        </w:rPr>
        <w:t>місця розташування групи тимчасових споруд для провадження підприємницької діяльності та надання ФОП Палій З.В. дозволу на складання паспорту прив’язки тимчасових споруд по вул. Трудова, 3 «а» в м. Арциз</w:t>
      </w:r>
      <w:r w:rsidR="00C34E03">
        <w:rPr>
          <w:sz w:val="28"/>
          <w:szCs w:val="28"/>
          <w:lang w:val="uk-UA"/>
        </w:rPr>
        <w:t>. При цьому, на пленарному засіданні 30.11.2016 року депутатами прийнято рішення «Про скасуванн</w:t>
      </w:r>
      <w:r w:rsidR="00A85432">
        <w:rPr>
          <w:sz w:val="28"/>
          <w:szCs w:val="28"/>
          <w:lang w:val="uk-UA"/>
        </w:rPr>
        <w:t>я рішень Арцизької міської ради</w:t>
      </w:r>
      <w:r w:rsidR="00C34E03">
        <w:rPr>
          <w:sz w:val="28"/>
          <w:szCs w:val="28"/>
          <w:lang w:val="uk-UA"/>
        </w:rPr>
        <w:t>»</w:t>
      </w:r>
      <w:r w:rsidR="00A85432">
        <w:rPr>
          <w:sz w:val="28"/>
          <w:szCs w:val="28"/>
          <w:lang w:val="uk-UA"/>
        </w:rPr>
        <w:t xml:space="preserve"> №440-</w:t>
      </w:r>
      <w:r w:rsidR="00A85432">
        <w:rPr>
          <w:sz w:val="28"/>
          <w:szCs w:val="28"/>
          <w:lang w:val="en-US"/>
        </w:rPr>
        <w:t xml:space="preserve">VII </w:t>
      </w:r>
      <w:r w:rsidR="00A85432">
        <w:rPr>
          <w:sz w:val="28"/>
          <w:szCs w:val="28"/>
          <w:lang w:val="uk-UA"/>
        </w:rPr>
        <w:t xml:space="preserve">від 30.11.2016 року, яким скасовано рішення Арцизької міської ради №303 від 30.06.2016 року «Про погодження місця розташування групи тимчасових споруд для провадження підприємницької діяльності та надання ФОП </w:t>
      </w:r>
      <w:proofErr w:type="spellStart"/>
      <w:r w:rsidR="00A85432">
        <w:rPr>
          <w:sz w:val="28"/>
          <w:szCs w:val="28"/>
          <w:lang w:val="uk-UA"/>
        </w:rPr>
        <w:t>Гафінець</w:t>
      </w:r>
      <w:proofErr w:type="spellEnd"/>
      <w:r w:rsidR="00A85432">
        <w:rPr>
          <w:sz w:val="28"/>
          <w:szCs w:val="28"/>
          <w:lang w:val="uk-UA"/>
        </w:rPr>
        <w:t xml:space="preserve"> І.В. дозволу на складання паспорту прив’язки тимчасових споруд по вул. Аккерманська в м. Арциз за переїздом для самообслуговування автомийки вантажних автомобілів» та №304 від 30.06.2016 року </w:t>
      </w:r>
      <w:r w:rsidR="00A85432">
        <w:rPr>
          <w:sz w:val="28"/>
          <w:szCs w:val="28"/>
          <w:lang w:val="uk-UA"/>
        </w:rPr>
        <w:t xml:space="preserve">«Про погодження місця </w:t>
      </w:r>
      <w:r w:rsidR="00A85432">
        <w:rPr>
          <w:sz w:val="28"/>
          <w:szCs w:val="28"/>
          <w:lang w:val="uk-UA"/>
        </w:rPr>
        <w:lastRenderedPageBreak/>
        <w:t xml:space="preserve">розташування групи тимчасових споруд для провадження підприємницької діяльності та надання ФОП </w:t>
      </w:r>
      <w:proofErr w:type="spellStart"/>
      <w:r w:rsidR="00A85432">
        <w:rPr>
          <w:sz w:val="28"/>
          <w:szCs w:val="28"/>
          <w:lang w:val="uk-UA"/>
        </w:rPr>
        <w:t>Гафінець</w:t>
      </w:r>
      <w:proofErr w:type="spellEnd"/>
      <w:r w:rsidR="00A85432">
        <w:rPr>
          <w:sz w:val="28"/>
          <w:szCs w:val="28"/>
          <w:lang w:val="uk-UA"/>
        </w:rPr>
        <w:t xml:space="preserve"> І.В.</w:t>
      </w:r>
      <w:r w:rsidR="00A85432">
        <w:rPr>
          <w:sz w:val="28"/>
          <w:szCs w:val="28"/>
          <w:lang w:val="uk-UA"/>
        </w:rPr>
        <w:t xml:space="preserve"> </w:t>
      </w:r>
      <w:r w:rsidR="00A85432">
        <w:rPr>
          <w:sz w:val="28"/>
          <w:szCs w:val="28"/>
          <w:lang w:val="uk-UA"/>
        </w:rPr>
        <w:t>дозволу на складання паспорту прив’язки тимчасових споруд</w:t>
      </w:r>
      <w:r w:rsidR="00A85432" w:rsidRPr="00A85432">
        <w:rPr>
          <w:sz w:val="28"/>
          <w:szCs w:val="28"/>
          <w:lang w:val="uk-UA"/>
        </w:rPr>
        <w:t xml:space="preserve"> </w:t>
      </w:r>
      <w:r w:rsidR="00A85432">
        <w:rPr>
          <w:sz w:val="28"/>
          <w:szCs w:val="28"/>
          <w:lang w:val="uk-UA"/>
        </w:rPr>
        <w:t xml:space="preserve">по вул. Аккерманська </w:t>
      </w:r>
      <w:r w:rsidR="00A85432">
        <w:rPr>
          <w:sz w:val="28"/>
          <w:szCs w:val="28"/>
          <w:lang w:val="uk-UA"/>
        </w:rPr>
        <w:t>(напроти АЗС «</w:t>
      </w:r>
      <w:proofErr w:type="spellStart"/>
      <w:r w:rsidR="00A85432">
        <w:rPr>
          <w:sz w:val="28"/>
          <w:szCs w:val="28"/>
          <w:lang w:val="uk-UA"/>
        </w:rPr>
        <w:t>Петрол-гарант</w:t>
      </w:r>
      <w:proofErr w:type="spellEnd"/>
      <w:r w:rsidR="00A85432">
        <w:rPr>
          <w:sz w:val="28"/>
          <w:szCs w:val="28"/>
          <w:lang w:val="uk-UA"/>
        </w:rPr>
        <w:t xml:space="preserve">») </w:t>
      </w:r>
      <w:r w:rsidR="00A85432">
        <w:rPr>
          <w:sz w:val="28"/>
          <w:szCs w:val="28"/>
          <w:lang w:val="uk-UA"/>
        </w:rPr>
        <w:t xml:space="preserve">в м. Арциз за переїздом для самообслуговування автомийки </w:t>
      </w:r>
      <w:r w:rsidR="00A85432">
        <w:rPr>
          <w:sz w:val="28"/>
          <w:szCs w:val="28"/>
          <w:lang w:val="uk-UA"/>
        </w:rPr>
        <w:t>легкових</w:t>
      </w:r>
      <w:r w:rsidR="00A85432">
        <w:rPr>
          <w:sz w:val="28"/>
          <w:szCs w:val="28"/>
          <w:lang w:val="uk-UA"/>
        </w:rPr>
        <w:t xml:space="preserve"> автомобілів</w:t>
      </w:r>
      <w:r w:rsidR="00A85432">
        <w:rPr>
          <w:sz w:val="28"/>
          <w:szCs w:val="28"/>
          <w:lang w:val="uk-UA"/>
        </w:rPr>
        <w:t>». Тобто, одні і ті ж питання депутатами розглядаються по-різному</w:t>
      </w:r>
      <w:r w:rsidR="00222C6B">
        <w:rPr>
          <w:sz w:val="28"/>
          <w:szCs w:val="28"/>
          <w:lang w:val="uk-UA"/>
        </w:rPr>
        <w:t xml:space="preserve">, чим порушується приписи ст. 19 Конституції України, яка наголошує, </w:t>
      </w:r>
      <w:r w:rsidR="00222C6B" w:rsidRPr="00BF4473">
        <w:rPr>
          <w:rFonts w:eastAsia="Times New Roman"/>
          <w:bCs/>
          <w:sz w:val="28"/>
          <w:lang w:val="uk-UA"/>
        </w:rPr>
        <w:t>що органи місцевого самоврядування, їх посадові особи зобов’язані діяти лише на підставах та в межах повноважень і способах, які передбачені Конституцією та законами України</w:t>
      </w:r>
      <w:r w:rsidR="00222C6B">
        <w:rPr>
          <w:rFonts w:eastAsia="Times New Roman"/>
          <w:bCs/>
          <w:lang w:val="uk-UA"/>
        </w:rPr>
        <w:t>.</w:t>
      </w:r>
      <w:r w:rsidR="00222C6B">
        <w:rPr>
          <w:rFonts w:eastAsia="Times New Roman"/>
          <w:bCs/>
          <w:lang w:val="uk-UA"/>
        </w:rPr>
        <w:t xml:space="preserve"> </w:t>
      </w:r>
      <w:r w:rsidR="00222C6B">
        <w:rPr>
          <w:rFonts w:eastAsia="Times New Roman"/>
          <w:bCs/>
          <w:sz w:val="28"/>
          <w:lang w:val="uk-UA"/>
        </w:rPr>
        <w:t>Отже, міська рада не може скасовувати свої попередні рішення, якщо відповідно до приписів цих рішень вже виникли правовідносини, пов’язані із реалізацією певних суб’єктивних прав і суб’єкти цих правовідносин заперечують проти їх зміни чи припинення. Таким чином, міська рада порушує ст. 74 Закону України «Про місцеве самоврядування в Україні», яка передбачає, що органи місцевого самоврядування є відповідальними за свою діяльність перед юридичними та фізичними особами</w:t>
      </w:r>
      <w:r w:rsidR="00875ED1">
        <w:rPr>
          <w:rFonts w:eastAsia="Times New Roman"/>
          <w:bCs/>
          <w:sz w:val="28"/>
          <w:lang w:val="uk-UA"/>
        </w:rPr>
        <w:t xml:space="preserve">. </w:t>
      </w:r>
      <w:r w:rsidR="009B52D9">
        <w:rPr>
          <w:rFonts w:eastAsia="Times New Roman"/>
          <w:bCs/>
          <w:sz w:val="28"/>
          <w:lang w:val="uk-UA"/>
        </w:rPr>
        <w:t xml:space="preserve">Відповідно до </w:t>
      </w:r>
      <w:r w:rsidR="009B52D9">
        <w:rPr>
          <w:sz w:val="28"/>
          <w:szCs w:val="28"/>
          <w:lang w:val="uk-UA"/>
        </w:rPr>
        <w:t>рішення Конституційного Суду України №7-рп-2009 від 16.04.2009 року по справі №1-9/2009</w:t>
      </w:r>
      <w:r w:rsidR="009B52D9">
        <w:rPr>
          <w:sz w:val="28"/>
          <w:szCs w:val="28"/>
          <w:lang w:val="uk-UA"/>
        </w:rPr>
        <w:t>,</w:t>
      </w:r>
      <w:r w:rsidR="00875ED1">
        <w:rPr>
          <w:rFonts w:eastAsia="Times New Roman"/>
          <w:bCs/>
          <w:sz w:val="28"/>
          <w:lang w:val="uk-UA"/>
        </w:rPr>
        <w:t xml:space="preserve"> приймаючи позитивні рішення по одному суб’єкту господарювання та скасовуючи рішення по другому </w:t>
      </w:r>
      <w:r w:rsidR="009B52D9">
        <w:rPr>
          <w:rFonts w:eastAsia="Times New Roman"/>
          <w:bCs/>
          <w:sz w:val="28"/>
          <w:lang w:val="uk-UA"/>
        </w:rPr>
        <w:t>з одного і того ж питання</w:t>
      </w:r>
      <w:r w:rsidR="00875ED1">
        <w:rPr>
          <w:rFonts w:eastAsia="Times New Roman"/>
          <w:bCs/>
          <w:sz w:val="28"/>
          <w:lang w:val="uk-UA"/>
        </w:rPr>
        <w:t xml:space="preserve"> міська рада порушує принципи рівноправності, справедливості</w:t>
      </w:r>
      <w:r w:rsidR="009B52D9">
        <w:rPr>
          <w:rFonts w:eastAsia="Times New Roman"/>
          <w:bCs/>
          <w:sz w:val="28"/>
          <w:lang w:val="uk-UA"/>
        </w:rPr>
        <w:t>, конкурентоспроможності суб’єктів підприємницької діяльності</w:t>
      </w:r>
      <w:r w:rsidR="00875ED1">
        <w:rPr>
          <w:rFonts w:eastAsia="Times New Roman"/>
          <w:bCs/>
          <w:sz w:val="28"/>
          <w:lang w:val="uk-UA"/>
        </w:rPr>
        <w:t xml:space="preserve"> при прийнятті органами місцевого самоврядування ненормативних правових актів</w:t>
      </w:r>
      <w:r w:rsidR="009B52D9">
        <w:rPr>
          <w:rFonts w:eastAsia="Times New Roman"/>
          <w:bCs/>
          <w:sz w:val="28"/>
          <w:lang w:val="uk-UA"/>
        </w:rPr>
        <w:t xml:space="preserve">, регулюючих однакові суспільні правовідносини. </w:t>
      </w:r>
    </w:p>
    <w:p w:rsidR="00C34E03" w:rsidRDefault="00C34E03" w:rsidP="00F30C56">
      <w:pPr>
        <w:pStyle w:val="Standard"/>
        <w:jc w:val="both"/>
        <w:rPr>
          <w:sz w:val="28"/>
          <w:szCs w:val="28"/>
          <w:lang w:val="uk-UA"/>
        </w:rPr>
      </w:pPr>
    </w:p>
    <w:p w:rsidR="00F30C56" w:rsidRDefault="00F30C56" w:rsidP="00F30C56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Враховуючи  наве</w:t>
      </w:r>
      <w:r w:rsidR="009B52D9">
        <w:rPr>
          <w:sz w:val="28"/>
          <w:szCs w:val="28"/>
          <w:lang w:val="uk-UA"/>
        </w:rPr>
        <w:t>дене, керуючись    ст. 42,</w:t>
      </w:r>
      <w:r>
        <w:rPr>
          <w:sz w:val="28"/>
          <w:szCs w:val="28"/>
          <w:lang w:val="uk-UA"/>
        </w:rPr>
        <w:t xml:space="preserve">  п.4,  ст.</w:t>
      </w:r>
      <w:r w:rsidR="009B52D9">
        <w:rPr>
          <w:sz w:val="28"/>
          <w:szCs w:val="28"/>
          <w:lang w:val="uk-UA"/>
        </w:rPr>
        <w:t xml:space="preserve"> 59  Закону  України   «</w:t>
      </w:r>
      <w:r>
        <w:rPr>
          <w:sz w:val="28"/>
          <w:szCs w:val="28"/>
          <w:lang w:val="uk-UA"/>
        </w:rPr>
        <w:t>Про  міс</w:t>
      </w:r>
      <w:r w:rsidR="009B52D9">
        <w:rPr>
          <w:sz w:val="28"/>
          <w:szCs w:val="28"/>
          <w:lang w:val="uk-UA"/>
        </w:rPr>
        <w:t>цеве  самоврядування в Україні»</w:t>
      </w:r>
    </w:p>
    <w:p w:rsidR="00F30C56" w:rsidRDefault="00F30C56" w:rsidP="00F30C56">
      <w:pPr>
        <w:pStyle w:val="Standard"/>
        <w:jc w:val="both"/>
        <w:rPr>
          <w:sz w:val="28"/>
          <w:szCs w:val="28"/>
          <w:lang w:val="uk-UA"/>
        </w:rPr>
      </w:pPr>
    </w:p>
    <w:p w:rsidR="00F30C56" w:rsidRPr="009B52D9" w:rsidRDefault="00656E1C" w:rsidP="009B52D9">
      <w:pPr>
        <w:pStyle w:val="Standard"/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Зупиняю  дію  рішення  №454</w:t>
      </w:r>
      <w:r w:rsidR="009B52D9">
        <w:rPr>
          <w:sz w:val="28"/>
          <w:szCs w:val="28"/>
          <w:lang w:val="uk-UA"/>
        </w:rPr>
        <w:t>-</w:t>
      </w:r>
      <w:r w:rsidR="009B52D9">
        <w:rPr>
          <w:sz w:val="28"/>
          <w:szCs w:val="28"/>
          <w:lang w:val="en-US"/>
        </w:rPr>
        <w:t>V</w:t>
      </w:r>
      <w:r w:rsidR="009B52D9">
        <w:rPr>
          <w:sz w:val="28"/>
          <w:szCs w:val="28"/>
          <w:lang w:val="uk-UA"/>
        </w:rPr>
        <w:t xml:space="preserve">ІІ  від  30.11.2016р </w:t>
      </w:r>
      <w:r w:rsidR="009B52D9" w:rsidRPr="009B52D9">
        <w:rPr>
          <w:sz w:val="28"/>
          <w:szCs w:val="28"/>
          <w:lang w:val="uk-UA"/>
        </w:rPr>
        <w:t xml:space="preserve"> «Про погодження місця розташування групи тимчасових споруд для провадження підприємницької діяльності та надання ФОП Палій З.В. дозволу на складання паспорту прив’язки тимчасових споруд по вул. Трудова, 3 «а» в м. Арциз»</w:t>
      </w:r>
    </w:p>
    <w:p w:rsidR="00F30C56" w:rsidRPr="009B52D9" w:rsidRDefault="00F30C56" w:rsidP="009B52D9">
      <w:pPr>
        <w:pStyle w:val="Standard"/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Винести у  двотижневий  строк, на  повторний  розгляд  на пленарному  засіданні  Арцизької  міської  ради рішення  </w:t>
      </w:r>
      <w:r w:rsidR="009B52D9" w:rsidRPr="009B52D9">
        <w:rPr>
          <w:sz w:val="28"/>
          <w:szCs w:val="28"/>
          <w:lang w:val="uk-UA"/>
        </w:rPr>
        <w:t>«Про погодження місця розташування групи тимчасових споруд для провадження підприємницької діяльності та надання ФОП Палій З.В. дозволу на складання паспорту прив’язки тимчасових споруд по вул. Трудова, 3 «а» в м. Арциз»</w:t>
      </w:r>
      <w:r w:rsidRPr="009B52D9">
        <w:rPr>
          <w:sz w:val="28"/>
          <w:szCs w:val="28"/>
          <w:lang w:val="uk-UA"/>
        </w:rPr>
        <w:t xml:space="preserve"> № </w:t>
      </w:r>
      <w:r w:rsidRPr="009B52D9">
        <w:rPr>
          <w:b/>
          <w:bCs/>
          <w:sz w:val="28"/>
          <w:szCs w:val="28"/>
          <w:lang w:val="uk-UA"/>
        </w:rPr>
        <w:t xml:space="preserve"> </w:t>
      </w:r>
      <w:r w:rsidR="00656E1C">
        <w:rPr>
          <w:b/>
          <w:bCs/>
          <w:sz w:val="28"/>
          <w:szCs w:val="28"/>
          <w:lang w:val="uk-UA"/>
        </w:rPr>
        <w:t>454</w:t>
      </w:r>
      <w:r w:rsidRPr="009B52D9">
        <w:rPr>
          <w:sz w:val="28"/>
          <w:szCs w:val="28"/>
          <w:lang w:val="uk-UA"/>
        </w:rPr>
        <w:t>-</w:t>
      </w:r>
      <w:r w:rsidRPr="009B52D9">
        <w:rPr>
          <w:sz w:val="28"/>
          <w:szCs w:val="28"/>
          <w:lang w:val="en-US"/>
        </w:rPr>
        <w:t>V</w:t>
      </w:r>
      <w:r w:rsidRPr="009B52D9">
        <w:rPr>
          <w:sz w:val="28"/>
          <w:szCs w:val="28"/>
          <w:lang w:val="uk-UA"/>
        </w:rPr>
        <w:t>ІІ  від 30.11.2016р.  Про  скликання   пленарного  засідання ради  видати  відповідне розпорядження.</w:t>
      </w:r>
    </w:p>
    <w:p w:rsidR="00F30C56" w:rsidRDefault="00F30C56" w:rsidP="00F30C56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 за виконанням даного  розпорядження  залишаю  за  собою.</w:t>
      </w:r>
    </w:p>
    <w:p w:rsidR="00F30C56" w:rsidRDefault="00F30C56" w:rsidP="00F30C56">
      <w:pPr>
        <w:pStyle w:val="Standard"/>
        <w:jc w:val="both"/>
        <w:rPr>
          <w:sz w:val="28"/>
          <w:szCs w:val="28"/>
          <w:lang w:val="uk-UA"/>
        </w:rPr>
      </w:pPr>
    </w:p>
    <w:p w:rsidR="00F30C56" w:rsidRDefault="00F30C56" w:rsidP="00F30C56">
      <w:pPr>
        <w:pStyle w:val="Standard"/>
        <w:ind w:firstLine="7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F30C56" w:rsidRDefault="00F30C56" w:rsidP="00F30C56">
      <w:pPr>
        <w:pStyle w:val="Standard"/>
        <w:rPr>
          <w:sz w:val="28"/>
          <w:szCs w:val="28"/>
          <w:lang w:val="uk-UA"/>
        </w:rPr>
      </w:pPr>
    </w:p>
    <w:p w:rsidR="00F30C56" w:rsidRPr="00E13179" w:rsidRDefault="00F30C56" w:rsidP="00F30C56">
      <w:pPr>
        <w:pStyle w:val="Standard"/>
        <w:rPr>
          <w:b/>
          <w:sz w:val="28"/>
          <w:szCs w:val="28"/>
          <w:lang w:val="uk-UA"/>
        </w:rPr>
      </w:pPr>
    </w:p>
    <w:p w:rsidR="00533B2A" w:rsidRPr="00656E1C" w:rsidRDefault="00F30C56" w:rsidP="00656E1C">
      <w:pPr>
        <w:pStyle w:val="Standard"/>
        <w:rPr>
          <w:sz w:val="28"/>
          <w:szCs w:val="28"/>
          <w:lang w:val="uk-UA"/>
        </w:rPr>
      </w:pPr>
      <w:r w:rsidRPr="00E13179">
        <w:rPr>
          <w:b/>
          <w:sz w:val="28"/>
          <w:szCs w:val="28"/>
          <w:lang w:val="uk-UA"/>
        </w:rPr>
        <w:t xml:space="preserve">          Міський  голова                                                 </w:t>
      </w:r>
      <w:r>
        <w:rPr>
          <w:b/>
          <w:sz w:val="28"/>
          <w:szCs w:val="28"/>
          <w:lang w:val="uk-UA"/>
        </w:rPr>
        <w:t xml:space="preserve">       </w:t>
      </w:r>
      <w:r w:rsidRPr="00E13179">
        <w:rPr>
          <w:b/>
          <w:sz w:val="28"/>
          <w:szCs w:val="28"/>
          <w:lang w:val="uk-UA"/>
        </w:rPr>
        <w:t xml:space="preserve">   В.М. Міхов</w:t>
      </w:r>
    </w:p>
    <w:sectPr w:rsidR="00533B2A" w:rsidRPr="00656E1C" w:rsidSect="009B52D9">
      <w:pgSz w:w="11906" w:h="16838"/>
      <w:pgMar w:top="567" w:right="1123" w:bottom="1134" w:left="181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C44E7"/>
    <w:multiLevelType w:val="multilevel"/>
    <w:tmpl w:val="0B0E80C8"/>
    <w:lvl w:ilvl="0">
      <w:start w:val="1"/>
      <w:numFmt w:val="decimal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C56"/>
    <w:rsid w:val="00222C6B"/>
    <w:rsid w:val="002C3DD4"/>
    <w:rsid w:val="00533B2A"/>
    <w:rsid w:val="00656E1C"/>
    <w:rsid w:val="00875ED1"/>
    <w:rsid w:val="009B52D9"/>
    <w:rsid w:val="00A85432"/>
    <w:rsid w:val="00C34E03"/>
    <w:rsid w:val="00C90F98"/>
    <w:rsid w:val="00F3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30C5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F30C56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30C5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F30C56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1</cp:revision>
  <cp:lastPrinted>2016-12-02T09:28:00Z</cp:lastPrinted>
  <dcterms:created xsi:type="dcterms:W3CDTF">2016-12-02T06:18:00Z</dcterms:created>
  <dcterms:modified xsi:type="dcterms:W3CDTF">2016-12-02T10:02:00Z</dcterms:modified>
</cp:coreProperties>
</file>